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71480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14802">
              <w:rPr>
                <w:rFonts w:asciiTheme="majorHAnsi" w:hAnsiTheme="majorHAnsi" w:cs="Arial"/>
                <w:b/>
                <w:sz w:val="18"/>
                <w:szCs w:val="18"/>
              </w:rPr>
              <w:t>Nomenklatura heterocikličnih spojeva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F1F39">
              <w:rPr>
                <w:rFonts w:asciiTheme="majorHAnsi" w:hAnsiTheme="majorHAnsi" w:cs="Arial"/>
                <w:b/>
                <w:sz w:val="18"/>
                <w:szCs w:val="18"/>
              </w:rPr>
              <w:t>NHS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71480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D62A4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D62A4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71480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714802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14802">
              <w:rPr>
                <w:rFonts w:asciiTheme="majorHAnsi" w:hAnsiTheme="majorHAnsi" w:cs="Arial"/>
                <w:b/>
                <w:sz w:val="18"/>
                <w:szCs w:val="18"/>
              </w:rPr>
              <w:t>33</w:t>
            </w:r>
            <w:r w:rsidR="007A30C8">
              <w:rPr>
                <w:rFonts w:asciiTheme="majorHAnsi" w:hAnsiTheme="majorHAnsi"/>
                <w:b/>
                <w:sz w:val="18"/>
                <w:szCs w:val="18"/>
              </w:rPr>
              <w:t>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14802">
              <w:rPr>
                <w:rFonts w:asciiTheme="majorHAnsi" w:hAnsiTheme="majorHAnsi" w:cs="Arial"/>
                <w:b/>
                <w:sz w:val="18"/>
                <w:szCs w:val="18"/>
              </w:rPr>
              <w:t>52,47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71480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7148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14802">
              <w:rPr>
                <w:rFonts w:asciiTheme="majorHAnsi" w:hAnsiTheme="majorHAnsi" w:cs="Arial"/>
                <w:b/>
                <w:sz w:val="18"/>
                <w:szCs w:val="18"/>
              </w:rPr>
              <w:t>86,22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0F599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Prirodno-matematički </w:t>
            </w:r>
            <w:r w:rsidR="000F5998">
              <w:rPr>
                <w:rFonts w:asciiTheme="majorHAnsi" w:hAnsiTheme="majorHAnsi" w:cs="Arial"/>
                <w:b/>
                <w:sz w:val="18"/>
                <w:szCs w:val="18"/>
              </w:rPr>
              <w:t>fakultet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Hemija/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dr.sc.Majda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DA4F1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352AC" w:rsidRPr="004352AC">
              <w:rPr>
                <w:rFonts w:asciiTheme="majorHAnsi" w:hAnsiTheme="majorHAnsi" w:cs="Arial"/>
                <w:b/>
                <w:sz w:val="18"/>
                <w:szCs w:val="18"/>
              </w:rPr>
              <w:t>Usvojiti preporučena razredna imena IUPAC nomenklature</w:t>
            </w:r>
            <w:r w:rsidR="00DA4F14">
              <w:rPr>
                <w:rFonts w:asciiTheme="majorHAnsi" w:hAnsiTheme="majorHAnsi" w:cs="Arial"/>
                <w:b/>
                <w:sz w:val="18"/>
                <w:szCs w:val="18"/>
              </w:rPr>
              <w:t xml:space="preserve"> heterocikličnih</w:t>
            </w:r>
            <w:r w:rsidR="004352AC" w:rsidRPr="004352AC">
              <w:rPr>
                <w:rFonts w:asciiTheme="majorHAnsi" w:hAnsiTheme="majorHAnsi" w:cs="Arial"/>
                <w:b/>
                <w:sz w:val="18"/>
                <w:szCs w:val="18"/>
              </w:rPr>
              <w:t xml:space="preserve"> organskih spojeva</w:t>
            </w:r>
            <w:r w:rsidR="00DA4F14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4352AC" w:rsidRPr="004352AC">
              <w:rPr>
                <w:rFonts w:asciiTheme="majorHAnsi" w:hAnsiTheme="majorHAnsi" w:cs="Arial"/>
                <w:b/>
                <w:sz w:val="18"/>
                <w:szCs w:val="18"/>
              </w:rPr>
              <w:t>Povezati načine predstavljanja organskih spojeva (dvodimenzionalno i trodimenzionalno) sa imenovanjem. Usvojiti fuzijsku nomenklaturu kod policikličkih u heterocikličkih spojeva.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352AC" w:rsidRPr="004352AC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 će  nakon položenog ispita biti osposobljeni za uspješno praćenje svih predmeta iz uže naučne oblasti organska hemija i ostalih predmeta iz hemije.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352AC" w:rsidRDefault="00D05D23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87086" w:rsidRPr="00487086">
              <w:rPr>
                <w:rFonts w:asciiTheme="majorHAnsi" w:hAnsiTheme="majorHAnsi" w:cs="Arial"/>
                <w:b/>
                <w:sz w:val="18"/>
                <w:szCs w:val="18"/>
              </w:rPr>
              <w:t>Hantzsch-Widman-ova nomenklatura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Monociklički sistemi sa jednim heteroataomo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m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Dvociklični i policiklični sistemi sa dva ili više heterocikla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Kondenzirani prstenasti sistemi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Supstituciona (zamjenska) nomenklatura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Tročlana i četveročlana heterociklična jedinjenja sa azotom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 okigenom, sumporom</w:t>
            </w: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Tročlana i četveročlana heterociklična jedinjenja sa različitim heteroatomima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Petočlana heterociklična jedinjenja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sa azotom, okigenom, sumporom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Petočlana heterociklična jedinjenja sa dva ili više heteroatoma</w:t>
            </w:r>
          </w:p>
          <w:p w:rsidR="00487086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Šestočlana heterociklična jedinjenja sa azoto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m, okigenom, sumporom</w:t>
            </w:r>
          </w:p>
          <w:p w:rsidR="004352AC" w:rsidRDefault="00487086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t>Sedmočlana heterociklična jedinjenj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</w:p>
          <w:p w:rsidR="00CB72ED" w:rsidRPr="00B96B4F" w:rsidRDefault="00D05D23" w:rsidP="004352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Predavanja i konsultacije.</w:t>
            </w:r>
          </w:p>
          <w:p w:rsidR="00CB72ED" w:rsidRPr="00B96B4F" w:rsidRDefault="00E732F6" w:rsidP="003F1F3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Na predavanjima će se izlagati gradivo predviđeno sadržajem ovog predmeta. Pismena provjera znanja uključuje test I i test II koji obuhvataju rješavanje problemskih zadataka. Završna provjera znanja </w:t>
            </w:r>
            <w:r w:rsidR="004352AC">
              <w:rPr>
                <w:rFonts w:asciiTheme="majorHAnsi" w:hAnsiTheme="majorHAnsi" w:cs="Arial"/>
                <w:b/>
                <w:sz w:val="18"/>
                <w:szCs w:val="18"/>
              </w:rPr>
              <w:t xml:space="preserve">nosi maksimalno </w:t>
            </w:r>
            <w:r w:rsidR="003F1F39">
              <w:rPr>
                <w:rFonts w:asciiTheme="majorHAnsi" w:hAnsiTheme="majorHAnsi" w:cs="Arial"/>
                <w:b/>
                <w:sz w:val="18"/>
                <w:szCs w:val="18"/>
              </w:rPr>
              <w:t xml:space="preserve">30 </w:t>
            </w:r>
            <w:r w:rsidR="004352AC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Ukupna ocjena se dobiva sabiranjem broja osvojenih bodova na predispitnim obavezama i završnog ispita.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Kriterijumi          maksimalan broj bodova                broj bodova za prolaz                                                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30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1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30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1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30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16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                   </w:t>
            </w:r>
            <w:r w:rsidR="004352A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</w:t>
            </w:r>
            <w:r w:rsidR="004352AC">
              <w:rPr>
                <w:rFonts w:asciiTheme="majorHAnsi" w:hAnsiTheme="majorHAnsi" w:cs="Arial"/>
                <w:b/>
                <w:sz w:val="18"/>
                <w:szCs w:val="18"/>
              </w:rPr>
              <w:t xml:space="preserve">  7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predavanjima</w:t>
            </w:r>
          </w:p>
          <w:p w:rsidR="00CB72ED" w:rsidRPr="00B96B4F" w:rsidRDefault="00E732F6" w:rsidP="006666F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Ukupno :                              100                                                                 5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F1F39" w:rsidRPr="003F1F39" w:rsidRDefault="00D05D23" w:rsidP="003F1F3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F1F39" w:rsidRPr="003F1F39">
              <w:rPr>
                <w:rFonts w:asciiTheme="majorHAnsi" w:hAnsiTheme="majorHAnsi" w:cs="Arial"/>
                <w:b/>
                <w:sz w:val="18"/>
                <w:szCs w:val="18"/>
              </w:rPr>
              <w:t>BrojčanaSlovna</w:t>
            </w:r>
            <w:r w:rsidR="003F1F39"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3F1F3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</w:t>
            </w:r>
            <w:r w:rsidR="003F1F39" w:rsidRPr="003F1F39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3F1F39"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3F1F3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="003F1F39" w:rsidRPr="003F1F39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3F1F39" w:rsidRPr="003F1F39" w:rsidRDefault="003F1F39" w:rsidP="003F1F3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3F1F39" w:rsidRPr="003F1F39" w:rsidRDefault="003F1F39" w:rsidP="003F1F3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3F1F39" w:rsidRPr="003F1F39" w:rsidRDefault="003F1F39" w:rsidP="003F1F3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75-84</w:t>
            </w:r>
          </w:p>
          <w:p w:rsidR="003F1F39" w:rsidRPr="003F1F39" w:rsidRDefault="003F1F39" w:rsidP="003F1F3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3F1F39" w:rsidRPr="003F1F39" w:rsidRDefault="003F1F39" w:rsidP="003F1F3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3F1F39" w:rsidP="003F1F3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</w:t>
            </w:r>
            <w:r w:rsidRPr="003F1F39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87086" w:rsidRDefault="00D05D23" w:rsidP="004870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87086" w:rsidRPr="00487086">
              <w:rPr>
                <w:rFonts w:asciiTheme="majorHAnsi" w:hAnsiTheme="majorHAnsi" w:cs="Arial"/>
                <w:b/>
                <w:sz w:val="18"/>
                <w:szCs w:val="18"/>
              </w:rPr>
              <w:t>Majda Srabović, Melita Huremović, Mirsada Salihović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487086" w:rsidRPr="00487086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 xml:space="preserve">emija heterociklična jedinjenja, </w:t>
            </w:r>
            <w:r w:rsidR="00DA4F14">
              <w:rPr>
                <w:rFonts w:asciiTheme="majorHAnsi" w:hAnsiTheme="majorHAnsi" w:cs="Arial"/>
                <w:b/>
                <w:sz w:val="18"/>
                <w:szCs w:val="18"/>
              </w:rPr>
              <w:t xml:space="preserve">Mit Alex, </w:t>
            </w:r>
            <w:r w:rsidR="00487086">
              <w:rPr>
                <w:rFonts w:asciiTheme="majorHAnsi" w:hAnsiTheme="majorHAnsi" w:cs="Arial"/>
                <w:b/>
                <w:sz w:val="18"/>
                <w:szCs w:val="18"/>
              </w:rPr>
              <w:t>Tuzla, 2022</w:t>
            </w:r>
            <w:r w:rsidR="00DA4F14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CB72ED" w:rsidRPr="00B96B4F" w:rsidRDefault="00E732F6" w:rsidP="0048708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Rapić V.: Nomenklatura organskih spojeva,Školska knjiga Zagreb,2004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700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57008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-202</w:t>
            </w:r>
            <w:r w:rsidR="0057008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8708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87086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48708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48708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A45" w:rsidRDefault="00D62A45">
      <w:pPr>
        <w:spacing w:line="240" w:lineRule="auto"/>
      </w:pPr>
      <w:r>
        <w:separator/>
      </w:r>
    </w:p>
  </w:endnote>
  <w:endnote w:type="continuationSeparator" w:id="0">
    <w:p w:rsidR="00D62A45" w:rsidRDefault="00D62A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F5998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F5998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F5998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A45" w:rsidRDefault="00D62A45">
      <w:pPr>
        <w:spacing w:after="0"/>
      </w:pPr>
      <w:r>
        <w:separator/>
      </w:r>
    </w:p>
  </w:footnote>
  <w:footnote w:type="continuationSeparator" w:id="0">
    <w:p w:rsidR="00D62A45" w:rsidRDefault="00D62A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5998"/>
    <w:rsid w:val="000F7F21"/>
    <w:rsid w:val="0010061D"/>
    <w:rsid w:val="00101401"/>
    <w:rsid w:val="00104B6E"/>
    <w:rsid w:val="00110FA2"/>
    <w:rsid w:val="0012004B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94922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1F39"/>
    <w:rsid w:val="003F6011"/>
    <w:rsid w:val="004002AE"/>
    <w:rsid w:val="00400B07"/>
    <w:rsid w:val="004019DF"/>
    <w:rsid w:val="00407835"/>
    <w:rsid w:val="00410521"/>
    <w:rsid w:val="00423524"/>
    <w:rsid w:val="004352AC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87086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008F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66FB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004F"/>
    <w:rsid w:val="006D2A90"/>
    <w:rsid w:val="006D6AB0"/>
    <w:rsid w:val="006E1A2B"/>
    <w:rsid w:val="006E2002"/>
    <w:rsid w:val="006E6385"/>
    <w:rsid w:val="006F0F2B"/>
    <w:rsid w:val="006F4DEE"/>
    <w:rsid w:val="006F6976"/>
    <w:rsid w:val="00714802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0C8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565A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5AC3"/>
    <w:rsid w:val="00AA2FB0"/>
    <w:rsid w:val="00AA43FB"/>
    <w:rsid w:val="00AA4DC6"/>
    <w:rsid w:val="00AB303C"/>
    <w:rsid w:val="00AC2059"/>
    <w:rsid w:val="00AC48D4"/>
    <w:rsid w:val="00AC5C1E"/>
    <w:rsid w:val="00AD1D9A"/>
    <w:rsid w:val="00AD2911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01CA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2A45"/>
    <w:rsid w:val="00D764F7"/>
    <w:rsid w:val="00D91853"/>
    <w:rsid w:val="00DA1C36"/>
    <w:rsid w:val="00DA3DC5"/>
    <w:rsid w:val="00DA4F14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32F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32ED"/>
  <w15:docId w15:val="{B576C5A6-A6E8-4DB9-A011-D58B5A04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046E2-094F-4ACF-BFE0-D5B56D9A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14</cp:revision>
  <cp:lastPrinted>2024-03-19T08:24:00Z</cp:lastPrinted>
  <dcterms:created xsi:type="dcterms:W3CDTF">2024-03-19T09:01:00Z</dcterms:created>
  <dcterms:modified xsi:type="dcterms:W3CDTF">2026-04-29T08:19:00Z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